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South Georgia &amp; Antarctica</w:t>
      </w:r>
    </w:p>
    <w:p>
      <w:pPr>
        <w:jc w:val="center"/>
      </w:pPr>
      <w:r>
        <w:rPr>
          <w:rFonts w:ascii="Arial" w:hAnsi="Arial" w:eastAsia="Arial" w:cs="Arial"/>
          <w:sz w:val="32"/>
          <w:szCs w:val="32"/>
          <w:b/>
        </w:rPr>
        <w:t xml:space="preserve">Antarctic Wildlife Adventure</w:t>
      </w:r>
    </w:p>
    <w:p>
      <w:pPr>
        <w:jc w:val="center"/>
      </w:pPr>
      <w:r>
        <w:rPr>
          <w:rFonts w:ascii="Arial" w:hAnsi="Arial" w:eastAsia="Arial" w:cs="Arial"/>
          <w:sz w:val="26"/>
          <w:szCs w:val="26"/>
          <w:b/>
        </w:rPr>
        <w:t xml:space="preserve">06 Jan - 26 Jan 2026</w:t>
      </w:r>
    </w:p>
    <w:p>
      <w:pPr>
        <w:jc w:val="center"/>
      </w:pPr>
      <w:r>
        <w:rPr>
          <w:rFonts w:ascii="Arial" w:hAnsi="Arial" w:eastAsia="Arial" w:cs="Arial"/>
          <w:sz w:val="26"/>
          <w:szCs w:val="26"/>
          <w:b/>
        </w:rPr>
        <w:t xml:space="preserve">21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(Jan 6):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(Jan 7):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 (Jan 8): South Atlantic Ocean</w:t>
            </w:r>
          </w:p>
          <w:p>
            <w:pPr/>
            <w:r>
              <w:rPr/>
              <w:t xml:space="preserve">	 After transiting the Beagle Channel and passing the islands of Tierra del Fuego, we head northeast toward the Falkland Islands. We keep a lookout for dolphins and whales. The ship’s stabilizing fins provide comfort in the event of rough seas. Presentations by our experts prepare you for our arrival in the Falkland Islands.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4-5 (Jan 9-10): Falkland Islands</w:t>
            </w:r>
          </w:p>
          <w:p>
            <w:pPr/>
            <w:r>
              <w:rPr/>
              <w:t xml:space="preserve">	 The remote and sparsely-populated Falkland Islands are a birders’ paradise. We anticipate spending two days in the remote outer islands where large colonies of penguins and albatross are easily accessible. The Falklands are also a great place to observe marine mammals. The waters around the archipelago are home to cetaceans such as Peale’s dolphins and Commerson’s dolphins. Our exact route and exploration opportunities are dependent on weather among these isolated and windswept islands. </w:t>
            </w:r>
          </w:p>
          <w:p>
            <w:pPr/>
          </w:p>
          <w:p>
            <w:pPr/>
            <w:r>
              <w:rPr/>
              <w:t xml:space="preserve">	 We also intend to visit the port of Stanley, the charmingly British capital of the Falkland Islands. Attractions within pleasant walking distance along the waterfront promenade include the Falkland Islands Museum, the governor’s house, a cathedral with impressive whalebone arch outside, a war memorial, quality gift shops, pubs, and views of shipwrecks in the harbor.</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6-7 (Jan 11-12): Southern Ocean</w:t>
            </w:r>
          </w:p>
          <w:p>
            <w:pPr/>
            <w:r>
              <w:rPr/>
              <w:t xml:space="preserve">	 From the Falkland Islands we head east toward South Georgia. We will cross the Antarctic Convergence, the biological boundary of the Southern Ocean. Briefings, bio-security procedures, and lectures from our experts prepare you for our arrival in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8-12 (Jan 13-17): South Georgia Island</w:t>
            </w:r>
          </w:p>
          <w:p>
            <w:pPr/>
            <w:r>
              <w:rPr/>
              <w:t xml:space="preserve">	 This is expedition cruising at its most authentic. Our route and exploration opportunities in South Georgia are heavily dependent on the weather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world. We take every safe opportunity to go ashore in this amazing place.</w:t>
            </w:r>
          </w:p>
          <w:p>
            <w:pPr/>
            <w:r>
              <w:rPr/>
              <w:t xml:space="preserve">	 South Georgia is a scenic wilderness and an unrivaled paradise for subantarctic wildlife viewing. The islands are said to host upwards of 100 million seabirds, including numerous species of albatross, penguins, prions, petrels and terns. On beaches such as those at Salisbury Plain and St. Andrews Bay, over 100,000 elephant seals and three million fur seals jostle for space among innumerable penguins including stately king penguins and sprightly macaroni penguins. The recently completed rat eradication program is sure to make this wilderness even more pristine and rich with birdlife.</w:t>
            </w:r>
          </w:p>
          <w:p>
            <w:pPr/>
            <w:r>
              <w:rPr/>
              <w:t xml:space="preserve">	 The bountiful waters surrounding South Georgia are also inhabited by an increasing number of whales. The historical whaling station of Grytviken is now home to the excellent South Georgia Museum managed by the South Georgia Heritage Trust. Grytviken is also the final resting place of Ernest Shackleton, the legendary polar explorer.</w:t>
            </w:r>
          </w:p>
          <w:p>
            <w:pPr/>
            <w:r>
              <w:rPr/>
              <w:t xml:space="preserve">	 Our days in South Georgia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13-14 (Jan 18-19): Southern Ocean</w:t>
            </w:r>
          </w:p>
          <w:p>
            <w:pPr/>
            <w:r>
              <w:rPr/>
              <w:t xml:space="preserve">	 We continue west toward the Antarctic Peninsula. Pelagic seabirds including the majestic albatross are common in these waters and can readily be viewed from panoramic open decks or from exterior stateroom windows and balconies. We may also encounter enormous tabular icebergs drifting north from the Weddell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15-18 (Jan 20-23): South Shetland Islands and the Antarctic Peninsula</w:t>
            </w:r>
          </w:p>
          <w:p>
            <w:pPr/>
            <w:r>
              <w:rPr/>
              <w:t xml:space="preserve">	 The Antarctic Peninsula region contains some of the world’s most impressive scenery and some of Antarctica’s best wildlife viewing opportunities. Protected bays and narrow channels are surrounded by towering mountain peaks covered in permanent snow and immense glaciers. Icebergs of every size and description complete an image of incomparable beauty. Waters rich with krill are home to a variety of whale and seal species. The whole area is alive with penguins foraging at sea and forming large nesting colonies at special places on land. The area is also home to Antarctic research stations of various nationalities.</w:t>
            </w:r>
          </w:p>
          <w:p>
            <w:pPr/>
            <w:r>
              <w:rPr/>
              <w:t xml:space="preserve">	 The South Shetland Islands are the northernmost islands in Antarctica and will likely be our first sighting of land. This wild and beautiful island chain contains numerous landing sites with abundant wildlife and historical significance. Among them is Elephant Island, where men from Shackleton’s famous Endurance expedition spent the winter.</w:t>
            </w:r>
          </w:p>
          <w:p>
            <w:pPr/>
            <w:r>
              <w:rPr/>
              <w:t xml:space="preserve">	 The wilderness of Antarctica is subject to unpredictable weather and ever-changing ice conditions, which dictate our route and exploration opportunities. This is a real expedition. We exploit every opportunity to experience excellent wildlife viewing, amazing scenery and excursions via Zodiac.</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19-20 (Jan 24-25): Drake Passage</w:t>
            </w:r>
          </w:p>
          <w:p>
            <w:pPr/>
            <w:r>
              <w:rPr/>
              <w:t xml:space="preserve">	 It is now time to head north across the Drake Passage toward South America, though the adventure is not quite over. We are always on the lookout for marine mammals and seabirds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Day 21 (Jan 26): Disembarkation in Ushuaia, Argentina</w:t>
            </w:r>
          </w:p>
          <w:p>
            <w:pPr/>
            <w:r>
              <w:rPr/>
              <w:t xml:space="preserve">	 After breakfast we say farewell in the city of Ushuaia, where we started. We provide a group transfer to the airport or to the town center if you wish to spend more time here. As you look back on your wonderful experience in Antarctica, you may already be looking forward to your next incredible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$995</w:t>
            </w:r>
            <w:r>
              <w:rPr/>
              <w:t xml:space="preserve"> </w:t>
            </w:r>
            <w:r>
              <w:rPr>
                <w:b/>
              </w:rPr>
              <w:t xml:space="preserve">- €870 - A$1500 - £800</w:t>
            </w:r>
          </w:p>
          <w:p>
            <w:pP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US$ 20 095</w:t>
            </w:r>
          </w:p>
        </w:tc>
        <w:tc>
          <w:tcPr>
            <w:tcW w:w="1500" w:type="dxa"/>
          </w:tcPr>
          <w:p>
            <w:pPr>
              <w:spacing w:before="50" w:after="50"/>
            </w:pPr>
            <w:r>
              <w:rPr>
                <w:strike/>
              </w:rPr>
              <w:t xml:space="preserve">US$ 26 595</w:t>
            </w:r>
          </w:p>
        </w:tc>
        <w:tc>
          <w:tcPr>
            <w:tcW w:w="1500" w:type="dxa"/>
          </w:tcPr>
          <w:p>
            <w:pPr>
              <w:spacing w:before="50" w:after="50"/>
            </w:pPr>
            <w:r>
              <w:rPr>
                <w:strike/>
              </w:rPr>
              <w:t xml:space="preserve">US$ 39 895</w:t>
            </w:r>
          </w:p>
        </w:tc>
        <w:tc>
          <w:tcPr>
            <w:tcW w:w="1500" w:type="dxa"/>
          </w:tcPr>
          <w:p>
            <w:pPr>
              <w:spacing w:before="50" w:after="50"/>
            </w:pPr>
            <w:r>
              <w:rPr>
                <w:strike/>
              </w:rPr>
              <w:t xml:space="preserve">US$ 28 495</w:t>
            </w:r>
          </w:p>
        </w:tc>
        <w:tc>
          <w:tcPr>
            <w:tcW w:w="1500" w:type="dxa"/>
          </w:tcPr>
          <w:p>
            <w:pPr>
              <w:spacing w:before="50" w:after="50"/>
            </w:pPr>
            <w:r>
              <w:rPr>
                <w:strike/>
              </w:rPr>
              <w:t xml:space="preserve">US$ 28 995</w:t>
            </w:r>
          </w:p>
        </w:tc>
        <w:tc>
          <w:tcPr>
            <w:tcW w:w="1500" w:type="dxa"/>
          </w:tcPr>
          <w:p>
            <w:pPr>
              <w:spacing w:before="50" w:after="50"/>
            </w:pPr>
            <w:r>
              <w:rPr>
                <w:strike/>
              </w:rPr>
              <w:t xml:space="preserve">US$ 32 295</w:t>
            </w:r>
          </w:p>
        </w:tc>
        <w:tc>
          <w:tcPr>
            <w:tcW w:w="1500" w:type="dxa"/>
          </w:tcPr>
          <w:p>
            <w:pPr>
              <w:spacing w:before="50" w:after="50"/>
            </w:pPr>
            <w:r>
              <w:rPr>
                <w:strike/>
              </w:rPr>
              <w:t xml:space="preserve">US$ 34 795</w:t>
            </w:r>
          </w:p>
        </w:tc>
        <w:tc>
          <w:tcPr>
            <w:tcW w:w="1500" w:type="dxa"/>
          </w:tcPr>
          <w:p>
            <w:pPr>
              <w:spacing w:before="50" w:after="50"/>
            </w:pPr>
            <w:r>
              <w:rPr>
                <w:strike/>
              </w:rPr>
              <w:t xml:space="preserve">US$ 43 995</w:t>
            </w:r>
          </w:p>
        </w:tc>
      </w:tr>
      <w:tr>
        <w:trPr/>
        <w:tc>
          <w:tcPr>
            <w:tcW w:w="1500" w:type="dxa"/>
          </w:tcPr>
          <w:p>
            <w:pPr>
              <w:spacing w:before="50" w:after="50"/>
            </w:pPr>
            <w:r>
              <w:rPr/>
              <w:t xml:space="preserve">US$ 17 081</w:t>
            </w:r>
          </w:p>
        </w:tc>
        <w:tc>
          <w:tcPr>
            <w:tcW w:w="1500" w:type="dxa"/>
          </w:tcPr>
          <w:p>
            <w:pPr>
              <w:spacing w:before="50" w:after="50"/>
            </w:pPr>
            <w:r>
              <w:rPr/>
              <w:t xml:space="preserve">US$ 22 606</w:t>
            </w:r>
          </w:p>
        </w:tc>
        <w:tc>
          <w:tcPr>
            <w:tcW w:w="1500" w:type="dxa"/>
          </w:tcPr>
          <w:p>
            <w:pPr>
              <w:spacing w:before="50" w:after="50"/>
            </w:pPr>
            <w:r>
              <w:rPr/>
              <w:t xml:space="preserve">US$ 33 911</w:t>
            </w:r>
          </w:p>
        </w:tc>
        <w:tc>
          <w:tcPr>
            <w:tcW w:w="1500" w:type="dxa"/>
          </w:tcPr>
          <w:p>
            <w:pPr>
              <w:spacing w:before="50" w:after="50"/>
            </w:pPr>
            <w:r>
              <w:rPr/>
              <w:t xml:space="preserve">US$ 24 221</w:t>
            </w:r>
          </w:p>
        </w:tc>
        <w:tc>
          <w:tcPr>
            <w:tcW w:w="1500" w:type="dxa"/>
          </w:tcPr>
          <w:p>
            <w:pPr>
              <w:spacing w:before="50" w:after="50"/>
            </w:pPr>
            <w:r>
              <w:rPr/>
              <w:t xml:space="preserve">US$ 23 196</w:t>
            </w:r>
          </w:p>
        </w:tc>
        <w:tc>
          <w:tcPr>
            <w:tcW w:w="1500" w:type="dxa"/>
          </w:tcPr>
          <w:p>
            <w:pPr>
              <w:spacing w:before="50" w:after="50"/>
            </w:pPr>
            <w:r>
              <w:rPr/>
              <w:t xml:space="preserve">US$ 25 836</w:t>
            </w:r>
          </w:p>
        </w:tc>
        <w:tc>
          <w:tcPr>
            <w:tcW w:w="1500" w:type="dxa"/>
          </w:tcPr>
          <w:p>
            <w:pPr>
              <w:spacing w:before="50" w:after="50"/>
            </w:pPr>
            <w:r>
              <w:rPr/>
              <w:t xml:space="preserve">US$ 27 836</w:t>
            </w:r>
          </w:p>
        </w:tc>
        <w:tc>
          <w:tcPr>
            <w:tcW w:w="1500" w:type="dxa"/>
          </w:tcPr>
          <w:p>
            <w:pPr>
              <w:spacing w:before="50" w:after="50"/>
            </w:pPr>
            <w:r>
              <w:rPr/>
              <w:t xml:space="preserve">US$ 35 196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 on Day 1 in Ushuaia;</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pn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2024-05-20T20:47:01+00:00</dcterms:created>
  <dcterms:modified xsi:type="dcterms:W3CDTF">2024-05-20T20:47:01+00:00</dcterms:modified>
</cp:coreProperties>
</file>

<file path=docProps/custom.xml><?xml version="1.0" encoding="utf-8"?>
<Properties xmlns="http://schemas.openxmlformats.org/officeDocument/2006/custom-properties" xmlns:vt="http://schemas.openxmlformats.org/officeDocument/2006/docPropsVTypes"/>
</file>