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26 Feb - 20 Mar 2025</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(Feb 26):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(Feb 27):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(Feb 28-March 1): Drake Passage</w:t>
            </w:r>
          </w:p>
          <w:p>
            <w:pPr/>
            <w:r>
              <w:rPr/>
              <w:t xml:space="preserve">	 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(March 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w:t>
            </w:r>
          </w:p>
          <w:p>
            <w:pPr/>
            <w:r>
              <w:rPr/>
              <w:t xml:space="preserve">	 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(March 6-7): Scotia Sea</w:t>
            </w:r>
          </w:p>
          <w:p>
            <w:pPr/>
            <w:r>
              <w:rPr/>
              <w:t xml:space="preserve">	 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(March 8-11):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w:t>
            </w:r>
          </w:p>
          <w:p>
            <w:pPr/>
            <w:r>
              <w:rPr/>
              <w:t xml:space="preserve">	 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(March 12-13): Southern Ocean</w:t>
            </w:r>
          </w:p>
          <w:p>
            <w:pPr/>
            <w:r>
              <w:rPr/>
              <w:t xml:space="preserve">	 We sail west toward the Falkland Islands. Presentations and workshops by our expert staff, as well as our range of onboard recreation facilities, ensure that this day at sea is not idly spent. Pelagic seabirds are our constant companions as we keep a vigilant watch for dolphins and whales in these productive waters.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17-18 (March 14-15): The Falkland Islands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w:t>
            </w:r>
          </w:p>
          <w:p>
            <w:pPr/>
            <w:r>
              <w:rPr/>
              <w:t xml:space="preserve">	 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w:t>
            </w:r>
          </w:p>
          <w:p>
            <w:pPr/>
            <w:r>
              <w:rPr/>
              <w:t xml:space="preserve">	 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19-22 (March 16-19): South Atlantic Ocean</w:t>
            </w:r>
          </w:p>
          <w:p>
            <w:pPr/>
            <w:r>
              <w:rPr/>
              <w:t xml:space="preserve">	 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(March 20): Disembarkation in Buenos Aires (Argentina)</w:t>
            </w:r>
          </w:p>
          <w:p>
            <w:pPr/>
            <w:r>
              <w:rPr/>
              <w:t xml:space="preserve">	 Right after the disembarkation, we provide a group transfer to Ezeiza (EZE) - International Airport or central location in Buenos Aires. As you look back on your wonderful experience, you may already be looking forward to your next polar adventure!</w:t>
            </w:r>
          </w:p>
          <w:p>
            <w:pPr/>
            <w:r>
              <w:rPr/>
              <w:t xml:space="preserve"> Note: we recommend to schedule your return flight from Buenos Aires (EZE) with a departure time that is not earlier than 7pm.</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US$ 16 195</w:t>
            </w:r>
          </w:p>
        </w:tc>
        <w:tc>
          <w:tcPr>
            <w:tcW w:w="1500" w:type="dxa"/>
          </w:tcPr>
          <w:p>
            <w:pPr>
              <w:spacing w:before="50" w:after="50"/>
            </w:pPr>
            <w:r>
              <w:rPr>
                <w:strike/>
              </w:rPr>
              <w:t xml:space="preserve">US$ 21 395</w:t>
            </w:r>
          </w:p>
        </w:tc>
        <w:tc>
          <w:tcPr>
            <w:tcW w:w="1500" w:type="dxa"/>
          </w:tcPr>
          <w:p>
            <w:pPr>
              <w:spacing w:before="50" w:after="50"/>
            </w:pPr>
            <w:r>
              <w:rPr>
                <w:strike/>
              </w:rPr>
              <w:t xml:space="preserve">US$ 32 195</w:t>
            </w:r>
          </w:p>
        </w:tc>
        <w:tc>
          <w:tcPr>
            <w:tcW w:w="1500" w:type="dxa"/>
          </w:tcPr>
          <w:p>
            <w:pPr>
              <w:spacing w:before="50" w:after="50"/>
            </w:pPr>
            <w:r>
              <w:rPr>
                <w:strike/>
              </w:rPr>
              <w:t xml:space="preserve">US$ 22 995</w:t>
            </w:r>
          </w:p>
        </w:tc>
        <w:tc>
          <w:tcPr>
            <w:tcW w:w="1500" w:type="dxa"/>
          </w:tcPr>
          <w:p>
            <w:pPr>
              <w:spacing w:before="50" w:after="50"/>
            </w:pPr>
            <w:r>
              <w:rPr>
                <w:strike/>
              </w:rPr>
              <w:t xml:space="preserve">US$ 23 395</w:t>
            </w:r>
          </w:p>
        </w:tc>
        <w:tc>
          <w:tcPr>
            <w:tcW w:w="1500" w:type="dxa"/>
          </w:tcPr>
          <w:p>
            <w:pPr>
              <w:spacing w:before="50" w:after="50"/>
            </w:pPr>
            <w:r>
              <w:rPr>
                <w:strike/>
              </w:rPr>
              <w:t xml:space="preserve">US$ 25 995</w:t>
            </w:r>
          </w:p>
        </w:tc>
        <w:tc>
          <w:tcPr>
            <w:tcW w:w="1500" w:type="dxa"/>
          </w:tcPr>
          <w:p>
            <w:pPr>
              <w:spacing w:before="50" w:after="50"/>
            </w:pPr>
            <w:r>
              <w:rPr>
                <w:strike/>
              </w:rPr>
              <w:t xml:space="preserve">US$ 27 995</w:t>
            </w:r>
          </w:p>
        </w:tc>
        <w:tc>
          <w:tcPr>
            <w:tcW w:w="1500" w:type="dxa"/>
          </w:tcPr>
          <w:p>
            <w:pPr>
              <w:spacing w:before="50" w:after="50"/>
            </w:pPr>
            <w:r>
              <w:rPr>
                <w:strike/>
              </w:rPr>
              <w:t xml:space="preserve">US$ 35 395</w:t>
            </w:r>
          </w:p>
        </w:tc>
      </w:tr>
      <w:tr>
        <w:trPr/>
        <w:tc>
          <w:tcPr>
            <w:tcW w:w="1500" w:type="dxa"/>
          </w:tcPr>
          <w:p>
            <w:pPr>
              <w:spacing w:before="50" w:after="50"/>
            </w:pPr>
            <w:r>
              <w:rPr/>
              <w:t xml:space="preserve">US$ 12 146</w:t>
            </w:r>
          </w:p>
        </w:tc>
        <w:tc>
          <w:tcPr>
            <w:tcW w:w="1500" w:type="dxa"/>
          </w:tcPr>
          <w:p>
            <w:pPr>
              <w:spacing w:before="50" w:after="50"/>
            </w:pPr>
            <w:r>
              <w:rPr/>
              <w:t xml:space="preserve">US$ 16 046</w:t>
            </w:r>
          </w:p>
        </w:tc>
        <w:tc>
          <w:tcPr>
            <w:tcW w:w="1500" w:type="dxa"/>
          </w:tcPr>
          <w:p>
            <w:pPr>
              <w:spacing w:before="50" w:after="50"/>
            </w:pPr>
            <w:r>
              <w:rPr/>
              <w:t xml:space="preserve">US$ 24 146</w:t>
            </w:r>
          </w:p>
        </w:tc>
        <w:tc>
          <w:tcPr>
            <w:tcW w:w="1500" w:type="dxa"/>
          </w:tcPr>
          <w:p>
            <w:pPr>
              <w:spacing w:before="50" w:after="50"/>
            </w:pPr>
            <w:r>
              <w:rPr/>
              <w:t xml:space="preserve">US$ 17 246</w:t>
            </w:r>
          </w:p>
        </w:tc>
        <w:tc>
          <w:tcPr>
            <w:tcW w:w="1500" w:type="dxa"/>
          </w:tcPr>
          <w:p>
            <w:pPr>
              <w:spacing w:before="50" w:after="50"/>
            </w:pPr>
            <w:r>
              <w:rPr/>
              <w:t xml:space="preserve">US$ 17 546</w:t>
            </w:r>
          </w:p>
        </w:tc>
        <w:tc>
          <w:tcPr>
            <w:tcW w:w="1500" w:type="dxa"/>
          </w:tcPr>
          <w:p>
            <w:pPr>
              <w:spacing w:before="50" w:after="50"/>
            </w:pPr>
            <w:r>
              <w:rPr/>
              <w:t xml:space="preserve">US$ 19 496</w:t>
            </w:r>
          </w:p>
        </w:tc>
        <w:tc>
          <w:tcPr>
            <w:tcW w:w="1500" w:type="dxa"/>
          </w:tcPr>
          <w:p>
            <w:pPr>
              <w:spacing w:before="50" w:after="50"/>
            </w:pPr>
            <w:r>
              <w:rPr/>
              <w:t xml:space="preserve">US$ 20 996</w:t>
            </w:r>
          </w:p>
        </w:tc>
        <w:tc>
          <w:tcPr>
            <w:tcW w:w="1500" w:type="dxa"/>
          </w:tcPr>
          <w:p>
            <w:pPr>
              <w:spacing w:before="50" w:after="50"/>
            </w:pPr>
            <w:r>
              <w:rPr/>
              <w:t xml:space="preserve">US$ 26 546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2024-05-18T09:43:09+00:00</dcterms:created>
  <dcterms:modified xsi:type="dcterms:W3CDTF">2024-05-18T09:43:09+00:00</dcterms:modified>
</cp:coreProperties>
</file>

<file path=docProps/custom.xml><?xml version="1.0" encoding="utf-8"?>
<Properties xmlns="http://schemas.openxmlformats.org/officeDocument/2006/custom-properties" xmlns:vt="http://schemas.openxmlformats.org/officeDocument/2006/docPropsVTypes"/>
</file>